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center"/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  <w:t>牡丹江市民政局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  <w:lang w:val="en-US" w:eastAsia="zh-CN"/>
        </w:rPr>
        <w:t>2022年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  <w:t>政府信息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center"/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  <w:t>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center"/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2023年1月10日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center"/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根据《中华人民共和国政府信息公开条例》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（以下简称《条例》）《国务院办公厅政府信息与政务公开办公室关于印发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&lt;中华人民共和国政府信息公开工作年度报告格式&gt;的通知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》（国办公开办函〔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30号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）文件有关规定和工作要求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，结合我市民政工作实际，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制作本报告。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统计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时间自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年1月1日至20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年12月31日。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年，牡丹江市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民政局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坚持以习近平新时代中国特色社会主义思想为指导，认真贯彻落实党中央、国务院关于政府信息公开工作的决策部署和《政府信息公开条例》，坚持“以公开为常态，不公开为例外”原则，紧紧围绕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民政领域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和群众关切，不断深化信息公开工作，加大信息主动公开力度，增强公开实效。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3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（一）主动公开情况。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民政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局全面做好信息主动公开工作。主动公开市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民政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局及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属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事业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单位预算、决算信息；相关政策制定过程中，通过市政府网站主动征求社会意见建议；对公布的政策信息以图文等形式进行多样化解读；出台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个规范性文件，都已制作图文及视频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解读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做到图文并茂，有问有答，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确保群众及时了解、掌握相关政策措施。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3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（二）依申请公开情况。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市民政局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共受理依申请公开事项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项，全部按照相关要求及时、规范进行答复。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3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（三）政府信息管理。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2022年市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民政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局加强规范性文件审查管理。规范教育规范性文件起草、审查、决策及公布实施程序，落实教育规范性文件合法性审核和公平竞争审查制度，实现统一登记、统一编号、统一发布。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3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（四）政府信息公开平台建设。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年市民政局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门户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网站中“社会保障”“疫情防控”两个板块共发布相关信息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52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条；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政务新媒体微信公众号“牡丹江民政”共发布信息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162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安排专人负责网站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维护管理和公开信息的编辑发布，确定民政办事指南、民政法规、政策文件解读等内容，拓展信息容量，让广大群众更了解、关注和支持我市民政工作。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3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（五）监督保障。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市民政局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召开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次专题会议研究部署政府信息公开工作，将政府信息公开的审议、反馈、审查、监督等各个环节的责任落实到人，做到事事有人管、处处有人抓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不断丰富政务信息公开内容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，成立市民政局政府信息公开领导小组，由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局党组书记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、局长任组长，常务副局长任副组长，办公室设在局办公室，领导小组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部署相关组织、指导、协调和监督工作，局机关科室及基层单位具体落实。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32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二、主动公开政府信息情况</w:t>
      </w:r>
    </w:p>
    <w:tbl>
      <w:tblPr>
        <w:tblStyle w:val="3"/>
        <w:tblpPr w:leftFromText="180" w:rightFromText="180" w:vertAnchor="text" w:horzAnchor="page" w:tblpX="1499" w:tblpY="312"/>
        <w:tblOverlap w:val="never"/>
        <w:tblW w:w="9380" w:type="dxa"/>
        <w:tblInd w:w="0" w:type="dxa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41"/>
        <w:gridCol w:w="2341"/>
        <w:gridCol w:w="2341"/>
        <w:gridCol w:w="2357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3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第二十条第（一）项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23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制发件数</w:t>
            </w:r>
          </w:p>
        </w:tc>
        <w:tc>
          <w:tcPr>
            <w:tcW w:w="23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本年废止件数</w:t>
            </w:r>
          </w:p>
        </w:tc>
        <w:tc>
          <w:tcPr>
            <w:tcW w:w="23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现行有效件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数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规章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3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行政规范性文件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3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3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第二十条第（五）项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行政许可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3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第二十条第（六）项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03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行政处罚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行政强制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3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第二十条第（八）项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本年收费金额（单位：万元）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行政事业性收费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32" w:lineRule="atLeast"/>
        <w:ind w:right="0" w:firstLine="640" w:firstLineChars="200"/>
        <w:jc w:val="both"/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三、收到和处理政府信息公开申请情况</w:t>
      </w:r>
    </w:p>
    <w:tbl>
      <w:tblPr>
        <w:tblStyle w:val="3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41"/>
        <w:gridCol w:w="3205"/>
        <w:gridCol w:w="692"/>
        <w:gridCol w:w="692"/>
        <w:gridCol w:w="692"/>
        <w:gridCol w:w="692"/>
        <w:gridCol w:w="692"/>
        <w:gridCol w:w="692"/>
        <w:gridCol w:w="692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楷体" w:hAnsi="楷体" w:eastAsia="楷体" w:cs="楷体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484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346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692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企业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692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（一）予以公开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  <w:bookmarkStart w:id="0" w:name="_GoBack"/>
            <w:bookmarkEnd w:id="0"/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（二）部分公开</w:t>
            </w:r>
            <w:r>
              <w:rPr>
                <w:rFonts w:hint="eastAsia" w:ascii="楷体" w:hAnsi="楷体" w:eastAsia="楷体" w:cs="楷体"/>
                <w:sz w:val="19"/>
                <w:szCs w:val="19"/>
              </w:rPr>
              <w:t>（区分处理的，只计这一情形，不计其他情形）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（三）不予公开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1.属于国家秘密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2.其他法律行政法规禁止公开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3.危及“三安全一稳定”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4.保护第三方合法权益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5.属于三类内部事务信息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6.属于四类过程性信息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7.属于行政执法案卷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8.属于行政查询事项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（四）无法提供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1.本机关不掌握相关政府信息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2.没有现成信息需要另行制作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3.补正后申请内容仍不明确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（五）不予处理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1.信访举报投诉类申请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3.要求提供公开出版物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4.无正当理由大量反复申请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（六）其他处理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1.申请人无正当理由逾期不补正、行政机关不再处理其政府信息公开申请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2.申请人逾期未按收费通知要求缴纳费用、行政机关不再处理其政府信息公开申请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3.其他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（七）总计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宋体" w:hAnsi="宋体" w:eastAsia="宋体" w:cs="宋体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43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维持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维持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年我局在政府信息公开工作上取得了一定成效，但与《条例》的要求以及公众的需要相比，还存在一定差距，主要表现在：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对政府信息公开管理水平还需提高，政府信息公开队伍力量不足。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2023年市民政局将进一步完善政府信息公开各项制度，继续规范信息发布审核流程，提高政府信息公开时效性，加强政务公开队伍建设，加强人员培训，保障工作效率逐步提升。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zMjM3NjRlMTM2N2ZhNmMwOTFkYzIyOTJhZDgyYWMifQ=="/>
  </w:docVars>
  <w:rsids>
    <w:rsidRoot w:val="68E163B9"/>
    <w:rsid w:val="02CD4930"/>
    <w:rsid w:val="03710AF1"/>
    <w:rsid w:val="14117641"/>
    <w:rsid w:val="1CA10A28"/>
    <w:rsid w:val="1E1C0A6A"/>
    <w:rsid w:val="234C4AAE"/>
    <w:rsid w:val="239C3B6D"/>
    <w:rsid w:val="256A482C"/>
    <w:rsid w:val="265E3DD4"/>
    <w:rsid w:val="28FA36A9"/>
    <w:rsid w:val="29A842F0"/>
    <w:rsid w:val="2D284617"/>
    <w:rsid w:val="2E132E68"/>
    <w:rsid w:val="30054F58"/>
    <w:rsid w:val="3673349E"/>
    <w:rsid w:val="38B86D7D"/>
    <w:rsid w:val="3BFC2946"/>
    <w:rsid w:val="3EB41230"/>
    <w:rsid w:val="3FB94100"/>
    <w:rsid w:val="41351122"/>
    <w:rsid w:val="42682C30"/>
    <w:rsid w:val="43924E88"/>
    <w:rsid w:val="44DA2B45"/>
    <w:rsid w:val="4A025BE1"/>
    <w:rsid w:val="4A6125E6"/>
    <w:rsid w:val="4D571781"/>
    <w:rsid w:val="4D7100B5"/>
    <w:rsid w:val="4EE02475"/>
    <w:rsid w:val="504A2763"/>
    <w:rsid w:val="50680FE7"/>
    <w:rsid w:val="55C4706D"/>
    <w:rsid w:val="60687B63"/>
    <w:rsid w:val="60834C2E"/>
    <w:rsid w:val="627B2005"/>
    <w:rsid w:val="63C53DC2"/>
    <w:rsid w:val="68E163B9"/>
    <w:rsid w:val="6C8B0CC3"/>
    <w:rsid w:val="6F005D01"/>
    <w:rsid w:val="733B4EDB"/>
    <w:rsid w:val="73AD61B2"/>
    <w:rsid w:val="74CC2F1D"/>
    <w:rsid w:val="764B4044"/>
    <w:rsid w:val="79457CDC"/>
    <w:rsid w:val="7DF2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2017</Words>
  <Characters>2081</Characters>
  <Lines>0</Lines>
  <Paragraphs>0</Paragraphs>
  <TotalTime>1</TotalTime>
  <ScaleCrop>false</ScaleCrop>
  <LinksUpToDate>false</LinksUpToDate>
  <CharactersWithSpaces>2081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2019-11-28T09:55:00Z</dcterms:created>
  <dc:creator>Administrator</dc:creator>
  <cp:lastModifiedBy>Administrator</cp:lastModifiedBy>
  <cp:lastPrinted>2022-01-07T02:40:00Z</cp:lastPrinted>
  <dcterms:modified xsi:type="dcterms:W3CDTF">2023-01-28T02:51:35Z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1DF3E6F1B746443794E628222197D76A</vt:lpwstr>
  </property>
</Properties>
</file>