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386DF9" w14:textId="77777777" w:rsidR="00A43020" w:rsidRDefault="00A746C4" w:rsidP="000050A9">
      <w:pPr>
        <w:spacing w:line="62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0050A9">
        <w:rPr>
          <w:rFonts w:ascii="华文中宋" w:eastAsia="华文中宋" w:hAnsi="华文中宋" w:hint="eastAsia"/>
          <w:b/>
          <w:sz w:val="44"/>
          <w:szCs w:val="44"/>
        </w:rPr>
        <w:t>牡丹江市</w:t>
      </w:r>
      <w:r w:rsidRPr="000050A9">
        <w:rPr>
          <w:rFonts w:ascii="华文中宋" w:eastAsia="华文中宋" w:hAnsi="华文中宋"/>
          <w:b/>
          <w:sz w:val="44"/>
          <w:szCs w:val="44"/>
        </w:rPr>
        <w:t>交通运输局</w:t>
      </w:r>
      <w:r w:rsidRPr="000050A9">
        <w:rPr>
          <w:rFonts w:ascii="华文中宋" w:eastAsia="华文中宋" w:hAnsi="华文中宋" w:hint="eastAsia"/>
          <w:b/>
          <w:sz w:val="44"/>
          <w:szCs w:val="44"/>
        </w:rPr>
        <w:t>20</w:t>
      </w:r>
      <w:r w:rsidR="00341B02">
        <w:rPr>
          <w:rFonts w:ascii="华文中宋" w:eastAsia="华文中宋" w:hAnsi="华文中宋"/>
          <w:b/>
          <w:sz w:val="44"/>
          <w:szCs w:val="44"/>
        </w:rPr>
        <w:t>21</w:t>
      </w:r>
      <w:r w:rsidRPr="000050A9">
        <w:rPr>
          <w:rFonts w:ascii="华文中宋" w:eastAsia="华文中宋" w:hAnsi="华文中宋" w:hint="eastAsia"/>
          <w:b/>
          <w:sz w:val="44"/>
          <w:szCs w:val="44"/>
        </w:rPr>
        <w:t>年政府信息</w:t>
      </w:r>
    </w:p>
    <w:p w14:paraId="418588E9" w14:textId="05DFEA1D" w:rsidR="00E61E7D" w:rsidRPr="000050A9" w:rsidRDefault="00A746C4" w:rsidP="000050A9">
      <w:pPr>
        <w:spacing w:line="62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0050A9">
        <w:rPr>
          <w:rFonts w:ascii="华文中宋" w:eastAsia="华文中宋" w:hAnsi="华文中宋" w:hint="eastAsia"/>
          <w:b/>
          <w:sz w:val="44"/>
          <w:szCs w:val="44"/>
        </w:rPr>
        <w:t>公开工作</w:t>
      </w:r>
      <w:r w:rsidR="00110FE6">
        <w:rPr>
          <w:rFonts w:ascii="华文中宋" w:eastAsia="华文中宋" w:hAnsi="华文中宋" w:hint="eastAsia"/>
          <w:b/>
          <w:sz w:val="44"/>
          <w:szCs w:val="44"/>
        </w:rPr>
        <w:t>年度</w:t>
      </w:r>
      <w:r w:rsidRPr="000050A9">
        <w:rPr>
          <w:rFonts w:ascii="华文中宋" w:eastAsia="华文中宋" w:hAnsi="华文中宋" w:hint="eastAsia"/>
          <w:b/>
          <w:sz w:val="44"/>
          <w:szCs w:val="44"/>
        </w:rPr>
        <w:t>报告</w:t>
      </w:r>
    </w:p>
    <w:p w14:paraId="0C5DC272" w14:textId="77777777" w:rsidR="00A43020" w:rsidRDefault="00A43020" w:rsidP="00151CFC">
      <w:pPr>
        <w:jc w:val="center"/>
        <w:rPr>
          <w:rFonts w:ascii="楷体_GB2312" w:eastAsia="楷体_GB2312"/>
          <w:sz w:val="32"/>
          <w:szCs w:val="32"/>
        </w:rPr>
      </w:pPr>
    </w:p>
    <w:p w14:paraId="3AE23314" w14:textId="5AA24BDA" w:rsidR="00151CFC" w:rsidRPr="00151CFC" w:rsidRDefault="00BF3065" w:rsidP="00151CFC">
      <w:pPr>
        <w:jc w:val="center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2022</w:t>
      </w:r>
      <w:r w:rsidR="00151CFC" w:rsidRPr="00151CFC">
        <w:rPr>
          <w:rFonts w:ascii="楷体_GB2312" w:eastAsia="楷体_GB2312" w:hint="eastAsia"/>
          <w:sz w:val="32"/>
          <w:szCs w:val="32"/>
        </w:rPr>
        <w:t>年1月</w:t>
      </w:r>
      <w:r w:rsidR="00822F51">
        <w:rPr>
          <w:rFonts w:ascii="楷体_GB2312" w:eastAsia="楷体_GB2312"/>
          <w:sz w:val="32"/>
          <w:szCs w:val="32"/>
        </w:rPr>
        <w:t>25</w:t>
      </w:r>
      <w:r w:rsidR="00151CFC" w:rsidRPr="00151CFC">
        <w:rPr>
          <w:rFonts w:ascii="楷体_GB2312" w:eastAsia="楷体_GB2312" w:hint="eastAsia"/>
          <w:sz w:val="32"/>
          <w:szCs w:val="32"/>
        </w:rPr>
        <w:t>日</w:t>
      </w:r>
    </w:p>
    <w:p w14:paraId="03F954A7" w14:textId="77777777" w:rsidR="00A43020" w:rsidRDefault="00A43020" w:rsidP="006007EE">
      <w:pPr>
        <w:ind w:firstLineChars="221" w:firstLine="707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14:paraId="6211DFEF" w14:textId="316F4F59" w:rsidR="006007EE" w:rsidRPr="000050A9" w:rsidRDefault="006007EE" w:rsidP="006007EE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1077B6">
        <w:rPr>
          <w:rFonts w:ascii="仿宋_GB2312" w:eastAsia="仿宋_GB2312" w:hint="eastAsia"/>
          <w:sz w:val="32"/>
          <w:szCs w:val="32"/>
        </w:rPr>
        <w:t>按照《中华人民共和国政府信息公开条例》的相关规定，</w:t>
      </w:r>
      <w:r>
        <w:rPr>
          <w:rFonts w:ascii="仿宋_GB2312" w:eastAsia="仿宋_GB2312" w:hint="eastAsia"/>
          <w:sz w:val="32"/>
          <w:szCs w:val="32"/>
        </w:rPr>
        <w:t>结合</w:t>
      </w:r>
      <w:r>
        <w:rPr>
          <w:rFonts w:ascii="仿宋_GB2312" w:eastAsia="仿宋_GB2312"/>
          <w:sz w:val="32"/>
          <w:szCs w:val="32"/>
        </w:rPr>
        <w:t>牡丹江市交通运输局政务公开</w:t>
      </w:r>
      <w:r>
        <w:rPr>
          <w:rFonts w:ascii="仿宋_GB2312" w:eastAsia="仿宋_GB2312" w:hint="eastAsia"/>
          <w:sz w:val="32"/>
          <w:szCs w:val="32"/>
        </w:rPr>
        <w:t>工作</w:t>
      </w:r>
      <w:r>
        <w:rPr>
          <w:rFonts w:ascii="仿宋_GB2312" w:eastAsia="仿宋_GB2312"/>
          <w:sz w:val="32"/>
          <w:szCs w:val="32"/>
        </w:rPr>
        <w:t>实际</w:t>
      </w:r>
      <w:r>
        <w:rPr>
          <w:rFonts w:ascii="仿宋_GB2312" w:eastAsia="仿宋_GB2312" w:hint="eastAsia"/>
          <w:sz w:val="32"/>
          <w:szCs w:val="32"/>
        </w:rPr>
        <w:t>形成</w:t>
      </w:r>
      <w:r>
        <w:rPr>
          <w:rFonts w:ascii="仿宋_GB2312" w:eastAsia="仿宋_GB2312"/>
          <w:sz w:val="32"/>
          <w:szCs w:val="32"/>
        </w:rPr>
        <w:t>此报告</w:t>
      </w:r>
      <w:r w:rsidR="00BE7333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统计时间自</w:t>
      </w:r>
      <w:r w:rsidRPr="000050A9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</w:t>
      </w:r>
      <w:r w:rsidR="00BE7333">
        <w:rPr>
          <w:rFonts w:ascii="仿宋_GB2312" w:eastAsia="仿宋_GB2312"/>
          <w:sz w:val="32"/>
          <w:szCs w:val="32"/>
        </w:rPr>
        <w:t>1</w:t>
      </w:r>
      <w:r w:rsidRPr="000050A9">
        <w:rPr>
          <w:rFonts w:ascii="仿宋_GB2312" w:eastAsia="仿宋_GB2312" w:hint="eastAsia"/>
          <w:sz w:val="32"/>
          <w:szCs w:val="32"/>
        </w:rPr>
        <w:t>年1月1日</w:t>
      </w:r>
      <w:r>
        <w:rPr>
          <w:rFonts w:ascii="仿宋_GB2312" w:eastAsia="仿宋_GB2312" w:hint="eastAsia"/>
          <w:sz w:val="32"/>
          <w:szCs w:val="32"/>
        </w:rPr>
        <w:t>起</w:t>
      </w:r>
      <w:r w:rsidRPr="000050A9">
        <w:rPr>
          <w:rFonts w:ascii="仿宋_GB2312" w:eastAsia="仿宋_GB2312" w:hint="eastAsia"/>
          <w:sz w:val="32"/>
          <w:szCs w:val="32"/>
        </w:rPr>
        <w:t>至20</w:t>
      </w:r>
      <w:r>
        <w:rPr>
          <w:rFonts w:ascii="仿宋_GB2312" w:eastAsia="仿宋_GB2312"/>
          <w:sz w:val="32"/>
          <w:szCs w:val="32"/>
        </w:rPr>
        <w:t>2</w:t>
      </w:r>
      <w:r w:rsidR="00BE7333">
        <w:rPr>
          <w:rFonts w:ascii="仿宋_GB2312" w:eastAsia="仿宋_GB2312"/>
          <w:sz w:val="32"/>
          <w:szCs w:val="32"/>
        </w:rPr>
        <w:t>1</w:t>
      </w:r>
      <w:r w:rsidRPr="000050A9">
        <w:rPr>
          <w:rFonts w:ascii="仿宋_GB2312" w:eastAsia="仿宋_GB2312" w:hint="eastAsia"/>
          <w:sz w:val="32"/>
          <w:szCs w:val="32"/>
        </w:rPr>
        <w:t>年12月31</w:t>
      </w:r>
      <w:r>
        <w:rPr>
          <w:rFonts w:ascii="仿宋_GB2312" w:eastAsia="仿宋_GB2312" w:hint="eastAsia"/>
          <w:sz w:val="32"/>
          <w:szCs w:val="32"/>
        </w:rPr>
        <w:t>日</w:t>
      </w:r>
      <w:r w:rsidRPr="000050A9">
        <w:rPr>
          <w:rFonts w:ascii="仿宋_GB2312" w:eastAsia="仿宋_GB2312" w:hint="eastAsia"/>
          <w:sz w:val="32"/>
          <w:szCs w:val="32"/>
        </w:rPr>
        <w:t>。</w:t>
      </w:r>
    </w:p>
    <w:p w14:paraId="4BC88BDD" w14:textId="77777777" w:rsidR="00A746C4" w:rsidRPr="00F74D9C" w:rsidRDefault="00A746C4" w:rsidP="000050A9">
      <w:pPr>
        <w:ind w:firstLineChars="221" w:firstLine="707"/>
        <w:rPr>
          <w:rFonts w:ascii="黑体" w:eastAsia="黑体" w:hAnsi="黑体"/>
          <w:sz w:val="32"/>
          <w:szCs w:val="32"/>
        </w:rPr>
      </w:pPr>
      <w:r w:rsidRPr="00F74D9C">
        <w:rPr>
          <w:rFonts w:ascii="黑体" w:eastAsia="黑体" w:hAnsi="黑体" w:hint="eastAsia"/>
          <w:sz w:val="32"/>
          <w:szCs w:val="32"/>
        </w:rPr>
        <w:t>一、总体情况</w:t>
      </w:r>
    </w:p>
    <w:p w14:paraId="67AA8C67" w14:textId="77777777" w:rsidR="00341B02" w:rsidRDefault="00574F33" w:rsidP="000050A9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0050A9">
        <w:rPr>
          <w:rFonts w:ascii="仿宋_GB2312" w:eastAsia="仿宋_GB2312" w:hint="eastAsia"/>
          <w:sz w:val="32"/>
          <w:szCs w:val="32"/>
        </w:rPr>
        <w:t>20</w:t>
      </w:r>
      <w:r w:rsidR="00341B02">
        <w:rPr>
          <w:rFonts w:ascii="仿宋_GB2312" w:eastAsia="仿宋_GB2312"/>
          <w:sz w:val="32"/>
          <w:szCs w:val="32"/>
        </w:rPr>
        <w:t>21</w:t>
      </w:r>
      <w:r w:rsidR="00A746C4" w:rsidRPr="000050A9">
        <w:rPr>
          <w:rFonts w:ascii="仿宋_GB2312" w:eastAsia="仿宋_GB2312" w:hint="eastAsia"/>
          <w:sz w:val="32"/>
          <w:szCs w:val="32"/>
        </w:rPr>
        <w:t>年，</w:t>
      </w:r>
      <w:r w:rsidR="000025C6" w:rsidRPr="000025C6">
        <w:rPr>
          <w:rFonts w:ascii="仿宋_GB2312" w:eastAsia="仿宋_GB2312" w:hint="eastAsia"/>
          <w:sz w:val="32"/>
          <w:szCs w:val="32"/>
        </w:rPr>
        <w:t>按照</w:t>
      </w:r>
      <w:r w:rsidR="000025C6">
        <w:rPr>
          <w:rFonts w:ascii="仿宋_GB2312" w:eastAsia="仿宋_GB2312" w:hint="eastAsia"/>
          <w:sz w:val="32"/>
          <w:szCs w:val="32"/>
        </w:rPr>
        <w:t>市</w:t>
      </w:r>
      <w:r w:rsidR="00F74D9C">
        <w:rPr>
          <w:rFonts w:ascii="仿宋_GB2312" w:eastAsia="仿宋_GB2312" w:hint="eastAsia"/>
          <w:sz w:val="32"/>
          <w:szCs w:val="32"/>
        </w:rPr>
        <w:t>委市政府</w:t>
      </w:r>
      <w:r w:rsidR="000025C6" w:rsidRPr="000025C6">
        <w:rPr>
          <w:rFonts w:ascii="仿宋_GB2312" w:eastAsia="仿宋_GB2312" w:hint="eastAsia"/>
          <w:sz w:val="32"/>
          <w:szCs w:val="32"/>
        </w:rPr>
        <w:t>关于推进政务公开工作的系列决策部署，</w:t>
      </w:r>
      <w:r w:rsidR="00341B02" w:rsidRPr="00341B02">
        <w:rPr>
          <w:rFonts w:ascii="仿宋_GB2312" w:eastAsia="仿宋_GB2312" w:hint="eastAsia"/>
          <w:sz w:val="32"/>
          <w:szCs w:val="32"/>
        </w:rPr>
        <w:t>认真贯彻落实</w:t>
      </w:r>
      <w:r w:rsidR="00341B02">
        <w:rPr>
          <w:rFonts w:ascii="仿宋_GB2312" w:eastAsia="仿宋_GB2312" w:hint="eastAsia"/>
          <w:sz w:val="32"/>
          <w:szCs w:val="32"/>
        </w:rPr>
        <w:t>市</w:t>
      </w:r>
      <w:r w:rsidR="00341B02" w:rsidRPr="00341B02">
        <w:rPr>
          <w:rFonts w:ascii="仿宋_GB2312" w:eastAsia="仿宋_GB2312" w:hint="eastAsia"/>
          <w:sz w:val="32"/>
          <w:szCs w:val="32"/>
        </w:rPr>
        <w:t>委</w:t>
      </w:r>
      <w:r w:rsidR="00341B02">
        <w:rPr>
          <w:rFonts w:ascii="仿宋_GB2312" w:eastAsia="仿宋_GB2312" w:hint="eastAsia"/>
          <w:sz w:val="32"/>
          <w:szCs w:val="32"/>
        </w:rPr>
        <w:t>市</w:t>
      </w:r>
      <w:r w:rsidR="00341B02" w:rsidRPr="00341B02">
        <w:rPr>
          <w:rFonts w:ascii="仿宋_GB2312" w:eastAsia="仿宋_GB2312" w:hint="eastAsia"/>
          <w:sz w:val="32"/>
          <w:szCs w:val="32"/>
        </w:rPr>
        <w:t>政府相关工作要求，在全力打好疫情防控阻击战的同时，坚持“公开为常态，不公开为例外”，深化部</w:t>
      </w:r>
      <w:r w:rsidR="00E068B8">
        <w:rPr>
          <w:rFonts w:ascii="仿宋_GB2312" w:eastAsia="仿宋_GB2312" w:hint="eastAsia"/>
          <w:sz w:val="32"/>
          <w:szCs w:val="32"/>
        </w:rPr>
        <w:t>署、突出重点、完善制度、严格执行，全面加强政务公开工作组织领导</w:t>
      </w:r>
      <w:r w:rsidR="00341B02" w:rsidRPr="00341B02">
        <w:rPr>
          <w:rFonts w:ascii="仿宋_GB2312" w:eastAsia="仿宋_GB2312" w:hint="eastAsia"/>
          <w:sz w:val="32"/>
          <w:szCs w:val="32"/>
        </w:rPr>
        <w:t>，大力促进交通运输工作公开透明，着力提高行业治理体系和治理能力，取得了积极成效。</w:t>
      </w:r>
    </w:p>
    <w:p w14:paraId="14D93392" w14:textId="77777777" w:rsidR="00341B02" w:rsidRDefault="00FC37D4" w:rsidP="000050A9">
      <w:pPr>
        <w:ind w:firstLineChars="221" w:firstLine="710"/>
        <w:rPr>
          <w:rFonts w:ascii="仿宋_GB2312" w:eastAsia="仿宋_GB2312"/>
          <w:sz w:val="32"/>
          <w:szCs w:val="32"/>
        </w:rPr>
      </w:pPr>
      <w:r w:rsidRPr="0035578B">
        <w:rPr>
          <w:rFonts w:ascii="楷体_GB2312" w:eastAsia="楷体_GB2312" w:hint="eastAsia"/>
          <w:b/>
          <w:sz w:val="32"/>
          <w:szCs w:val="32"/>
        </w:rPr>
        <w:t>（一）</w:t>
      </w:r>
      <w:r w:rsidR="00341B02" w:rsidRPr="0035578B">
        <w:rPr>
          <w:rFonts w:ascii="楷体_GB2312" w:eastAsia="楷体_GB2312" w:hint="eastAsia"/>
          <w:b/>
          <w:sz w:val="32"/>
          <w:szCs w:val="32"/>
        </w:rPr>
        <w:t>建立健全组织领导体系。</w:t>
      </w:r>
      <w:r w:rsidR="00341B02" w:rsidRPr="00341B02">
        <w:rPr>
          <w:rFonts w:ascii="仿宋_GB2312" w:eastAsia="仿宋_GB2312" w:hint="eastAsia"/>
          <w:sz w:val="32"/>
          <w:szCs w:val="32"/>
        </w:rPr>
        <w:t>20</w:t>
      </w:r>
      <w:r w:rsidR="00341B02">
        <w:rPr>
          <w:rFonts w:ascii="仿宋_GB2312" w:eastAsia="仿宋_GB2312"/>
          <w:sz w:val="32"/>
          <w:szCs w:val="32"/>
        </w:rPr>
        <w:t>21</w:t>
      </w:r>
      <w:r w:rsidR="00E068B8">
        <w:rPr>
          <w:rFonts w:ascii="仿宋_GB2312" w:eastAsia="仿宋_GB2312" w:hint="eastAsia"/>
          <w:sz w:val="32"/>
          <w:szCs w:val="32"/>
        </w:rPr>
        <w:t>年，</w:t>
      </w:r>
      <w:r w:rsidR="00341B02" w:rsidRPr="00341B02">
        <w:rPr>
          <w:rFonts w:ascii="仿宋_GB2312" w:eastAsia="仿宋_GB2312" w:hint="eastAsia"/>
          <w:sz w:val="32"/>
          <w:szCs w:val="32"/>
        </w:rPr>
        <w:t>按照</w:t>
      </w:r>
      <w:r w:rsidR="00341B02">
        <w:rPr>
          <w:rFonts w:ascii="仿宋_GB2312" w:eastAsia="仿宋_GB2312" w:hint="eastAsia"/>
          <w:sz w:val="32"/>
          <w:szCs w:val="32"/>
        </w:rPr>
        <w:t>市</w:t>
      </w:r>
      <w:r w:rsidR="00341B02" w:rsidRPr="00341B02">
        <w:rPr>
          <w:rFonts w:ascii="仿宋_GB2312" w:eastAsia="仿宋_GB2312" w:hint="eastAsia"/>
          <w:sz w:val="32"/>
          <w:szCs w:val="32"/>
        </w:rPr>
        <w:t>委</w:t>
      </w:r>
      <w:r>
        <w:rPr>
          <w:rFonts w:ascii="仿宋_GB2312" w:eastAsia="仿宋_GB2312" w:hint="eastAsia"/>
          <w:sz w:val="32"/>
          <w:szCs w:val="32"/>
        </w:rPr>
        <w:t>市</w:t>
      </w:r>
      <w:r w:rsidR="00341B02" w:rsidRPr="00341B02">
        <w:rPr>
          <w:rFonts w:ascii="仿宋_GB2312" w:eastAsia="仿宋_GB2312" w:hint="eastAsia"/>
          <w:sz w:val="32"/>
          <w:szCs w:val="32"/>
        </w:rPr>
        <w:t>政府工作部署和要求，结合</w:t>
      </w:r>
      <w:r>
        <w:rPr>
          <w:rFonts w:ascii="仿宋_GB2312" w:eastAsia="仿宋_GB2312" w:hint="eastAsia"/>
          <w:sz w:val="32"/>
          <w:szCs w:val="32"/>
        </w:rPr>
        <w:t>我局工作</w:t>
      </w:r>
      <w:r>
        <w:rPr>
          <w:rFonts w:ascii="仿宋_GB2312" w:eastAsia="仿宋_GB2312"/>
          <w:sz w:val="32"/>
          <w:szCs w:val="32"/>
        </w:rPr>
        <w:t>实际情况</w:t>
      </w:r>
      <w:r w:rsidR="00701731">
        <w:rPr>
          <w:rFonts w:ascii="仿宋_GB2312" w:eastAsia="仿宋_GB2312" w:hint="eastAsia"/>
          <w:sz w:val="32"/>
          <w:szCs w:val="32"/>
        </w:rPr>
        <w:t>，进一步完善</w:t>
      </w:r>
      <w:r w:rsidR="00E068B8">
        <w:rPr>
          <w:rFonts w:ascii="仿宋_GB2312" w:eastAsia="仿宋_GB2312" w:hint="eastAsia"/>
          <w:sz w:val="32"/>
          <w:szCs w:val="32"/>
        </w:rPr>
        <w:t>我</w:t>
      </w:r>
      <w:r w:rsidR="00701731">
        <w:rPr>
          <w:rFonts w:ascii="仿宋_GB2312" w:eastAsia="仿宋_GB2312" w:hint="eastAsia"/>
          <w:sz w:val="32"/>
          <w:szCs w:val="32"/>
        </w:rPr>
        <w:t>局</w:t>
      </w:r>
      <w:r w:rsidR="00341B02" w:rsidRPr="00341B02">
        <w:rPr>
          <w:rFonts w:ascii="仿宋_GB2312" w:eastAsia="仿宋_GB2312" w:hint="eastAsia"/>
          <w:sz w:val="32"/>
          <w:szCs w:val="32"/>
        </w:rPr>
        <w:t>政府信息公开领导体系建设，督促指导</w:t>
      </w:r>
      <w:r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/>
          <w:sz w:val="32"/>
          <w:szCs w:val="32"/>
        </w:rPr>
        <w:t>直</w:t>
      </w:r>
      <w:r>
        <w:rPr>
          <w:rFonts w:ascii="仿宋_GB2312" w:eastAsia="仿宋_GB2312" w:hint="eastAsia"/>
          <w:sz w:val="32"/>
          <w:szCs w:val="32"/>
        </w:rPr>
        <w:t>各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ascii="仿宋_GB2312" w:eastAsia="仿宋_GB2312" w:hint="eastAsia"/>
          <w:sz w:val="32"/>
          <w:szCs w:val="32"/>
        </w:rPr>
        <w:t>明</w:t>
      </w:r>
      <w:r w:rsidR="00341B02" w:rsidRPr="00341B02">
        <w:rPr>
          <w:rFonts w:ascii="仿宋_GB2312" w:eastAsia="仿宋_GB2312" w:hint="eastAsia"/>
          <w:sz w:val="32"/>
          <w:szCs w:val="32"/>
        </w:rPr>
        <w:t>确具体负责部门，落实工作落实责任，进一步加强组织协调和报送信息的及时性，建立起了交通运输信息公开的有效工作体系。</w:t>
      </w:r>
    </w:p>
    <w:p w14:paraId="6B9C2DF2" w14:textId="77777777" w:rsidR="00FC37D4" w:rsidRDefault="00FC37D4" w:rsidP="000050A9">
      <w:pPr>
        <w:ind w:firstLineChars="221" w:firstLine="710"/>
        <w:rPr>
          <w:rFonts w:ascii="仿宋_GB2312" w:eastAsia="仿宋_GB2312"/>
          <w:sz w:val="32"/>
          <w:szCs w:val="32"/>
        </w:rPr>
      </w:pPr>
      <w:r w:rsidRPr="0035578B">
        <w:rPr>
          <w:rFonts w:ascii="楷体_GB2312" w:eastAsia="楷体_GB2312" w:hint="eastAsia"/>
          <w:b/>
          <w:sz w:val="32"/>
          <w:szCs w:val="32"/>
        </w:rPr>
        <w:t>（二）完善信息公开制度。</w:t>
      </w:r>
      <w:r w:rsidRPr="00FC37D4">
        <w:rPr>
          <w:rFonts w:ascii="仿宋_GB2312" w:eastAsia="仿宋_GB2312" w:hint="eastAsia"/>
          <w:sz w:val="32"/>
          <w:szCs w:val="32"/>
        </w:rPr>
        <w:t>按照《牡丹江市2021年政</w:t>
      </w:r>
      <w:r w:rsidRPr="00FC37D4">
        <w:rPr>
          <w:rFonts w:ascii="仿宋_GB2312" w:eastAsia="仿宋_GB2312" w:hint="eastAsia"/>
          <w:sz w:val="32"/>
          <w:szCs w:val="32"/>
        </w:rPr>
        <w:lastRenderedPageBreak/>
        <w:t>务公开工作实施方案的通知》要求，我</w:t>
      </w:r>
      <w:r>
        <w:rPr>
          <w:rFonts w:ascii="仿宋_GB2312" w:eastAsia="仿宋_GB2312" w:hint="eastAsia"/>
          <w:sz w:val="32"/>
          <w:szCs w:val="32"/>
        </w:rPr>
        <w:t>局</w:t>
      </w:r>
      <w:r w:rsidRPr="00FC37D4">
        <w:rPr>
          <w:rFonts w:ascii="仿宋_GB2312" w:eastAsia="仿宋_GB2312" w:hint="eastAsia"/>
          <w:sz w:val="32"/>
          <w:szCs w:val="32"/>
        </w:rPr>
        <w:t>结合全</w:t>
      </w:r>
      <w:r w:rsidR="00BC65EC">
        <w:rPr>
          <w:rFonts w:ascii="仿宋_GB2312" w:eastAsia="仿宋_GB2312" w:hint="eastAsia"/>
          <w:sz w:val="32"/>
          <w:szCs w:val="32"/>
        </w:rPr>
        <w:t>市</w:t>
      </w:r>
      <w:r w:rsidRPr="00FC37D4">
        <w:rPr>
          <w:rFonts w:ascii="仿宋_GB2312" w:eastAsia="仿宋_GB2312" w:hint="eastAsia"/>
          <w:sz w:val="32"/>
          <w:szCs w:val="32"/>
        </w:rPr>
        <w:t>交通运输行业发展的新需要，按照“归口负责、合理分工、公开透明、及时高效”的原则，进一步修改完善了</w:t>
      </w:r>
      <w:r w:rsidR="00BC65EC">
        <w:rPr>
          <w:rFonts w:ascii="仿宋_GB2312" w:eastAsia="仿宋_GB2312" w:hint="eastAsia"/>
          <w:sz w:val="32"/>
          <w:szCs w:val="32"/>
        </w:rPr>
        <w:t>牡丹江市</w:t>
      </w:r>
      <w:r w:rsidR="00BC65EC">
        <w:rPr>
          <w:rFonts w:ascii="仿宋_GB2312" w:eastAsia="仿宋_GB2312"/>
          <w:sz w:val="32"/>
          <w:szCs w:val="32"/>
        </w:rPr>
        <w:t>交通运输局</w:t>
      </w:r>
      <w:r w:rsidRPr="00FC37D4">
        <w:rPr>
          <w:rFonts w:ascii="仿宋_GB2312" w:eastAsia="仿宋_GB2312" w:hint="eastAsia"/>
          <w:sz w:val="32"/>
          <w:szCs w:val="32"/>
        </w:rPr>
        <w:t>政府信息公开办法和工作指南，通过多种方式对社会公开公布了</w:t>
      </w:r>
      <w:r w:rsidR="00BC65EC">
        <w:rPr>
          <w:rFonts w:ascii="仿宋_GB2312" w:eastAsia="仿宋_GB2312" w:hint="eastAsia"/>
          <w:sz w:val="32"/>
          <w:szCs w:val="32"/>
        </w:rPr>
        <w:t>局</w:t>
      </w:r>
      <w:r w:rsidRPr="00FC37D4">
        <w:rPr>
          <w:rFonts w:ascii="仿宋_GB2312" w:eastAsia="仿宋_GB2312" w:hint="eastAsia"/>
          <w:sz w:val="32"/>
          <w:szCs w:val="32"/>
        </w:rPr>
        <w:t>机关负责受理交通运输信息公开申请的具体机构、单位地址和联系方式，规范了受理工作流程，增强了信息公开申请受理工作的可操作性。同时，进一步完善了信息公开保密审查制度，规范了信息发布保密审查程序，确保信息发布的安全可靠。</w:t>
      </w:r>
    </w:p>
    <w:p w14:paraId="619B88CF" w14:textId="77777777" w:rsidR="00BC65EC" w:rsidRPr="00341B02" w:rsidRDefault="00BC65EC" w:rsidP="000050A9">
      <w:pPr>
        <w:ind w:firstLineChars="221" w:firstLine="710"/>
        <w:rPr>
          <w:rFonts w:ascii="仿宋_GB2312" w:eastAsia="仿宋_GB2312"/>
          <w:sz w:val="32"/>
          <w:szCs w:val="32"/>
        </w:rPr>
      </w:pPr>
      <w:r w:rsidRPr="0035578B">
        <w:rPr>
          <w:rFonts w:ascii="楷体_GB2312" w:eastAsia="楷体_GB2312" w:hint="eastAsia"/>
          <w:b/>
          <w:sz w:val="32"/>
          <w:szCs w:val="32"/>
        </w:rPr>
        <w:t>（三）加强政府网站与政务新媒体建设。</w:t>
      </w:r>
      <w:r w:rsidR="00727CA6">
        <w:rPr>
          <w:rFonts w:ascii="仿宋_GB2312" w:eastAsia="仿宋_GB2312" w:hint="eastAsia"/>
          <w:sz w:val="32"/>
          <w:szCs w:val="32"/>
        </w:rPr>
        <w:t>按照信息主动公开要求，进一步做好局</w:t>
      </w:r>
      <w:r w:rsidRPr="00BC65EC">
        <w:rPr>
          <w:rFonts w:ascii="仿宋_GB2312" w:eastAsia="仿宋_GB2312" w:hint="eastAsia"/>
          <w:sz w:val="32"/>
          <w:szCs w:val="32"/>
        </w:rPr>
        <w:t>门户网站和政务新媒体内容保障，更多发布权威准确、通俗易懂、形式多样、易于传播的政策文件和解读产品，提高人民群众政策知晓度。注重发挥“留言咨询”“网上投诉”“意见征求”等栏目桥梁纽带作用，及时受理、处置、反馈，回应社会关切问题，接受公众监督。</w:t>
      </w:r>
    </w:p>
    <w:p w14:paraId="26DC5C9F" w14:textId="77777777" w:rsidR="00BC65EC" w:rsidRDefault="00774D62" w:rsidP="000050A9">
      <w:pPr>
        <w:ind w:firstLineChars="221" w:firstLine="710"/>
        <w:rPr>
          <w:rFonts w:ascii="楷体_GB2312" w:eastAsia="楷体_GB2312"/>
          <w:b/>
          <w:sz w:val="32"/>
          <w:szCs w:val="32"/>
        </w:rPr>
      </w:pPr>
      <w:r w:rsidRPr="0035578B">
        <w:rPr>
          <w:rFonts w:ascii="楷体_GB2312" w:eastAsia="楷体_GB2312" w:hAnsi="楷体" w:cs="Times New Roman" w:hint="eastAsia"/>
          <w:b/>
          <w:sz w:val="32"/>
          <w:szCs w:val="32"/>
        </w:rPr>
        <w:t>（四）围绕重点积极主动公开。</w:t>
      </w:r>
      <w:r>
        <w:rPr>
          <w:rFonts w:ascii="仿宋_GB2312" w:eastAsia="仿宋_GB2312" w:hAnsi="楷体" w:cs="Times New Roman" w:hint="eastAsia"/>
          <w:sz w:val="32"/>
          <w:szCs w:val="32"/>
        </w:rPr>
        <w:t>以做</w:t>
      </w:r>
      <w:r w:rsidR="00BC65EC" w:rsidRPr="00774D62">
        <w:rPr>
          <w:rFonts w:ascii="仿宋_GB2312" w:eastAsia="仿宋_GB2312" w:hAnsi="楷体" w:cs="Times New Roman" w:hint="eastAsia"/>
          <w:sz w:val="32"/>
          <w:szCs w:val="32"/>
        </w:rPr>
        <w:t>好政治生态建设为重点，</w:t>
      </w:r>
      <w:r w:rsidR="00BC65EC" w:rsidRPr="00774D62">
        <w:rPr>
          <w:rFonts w:ascii="仿宋_GB2312" w:eastAsia="仿宋_GB2312" w:hAnsi="仿宋" w:cs="Times New Roman" w:hint="eastAsia"/>
          <w:sz w:val="32"/>
          <w:szCs w:val="32"/>
        </w:rPr>
        <w:t>聚焦“交通强国建设”、“十四五交通运输发展规划编制”等中心工作，坚持定期公布年度预决算信息，集中公开行政执法、行政许可、行政处罚等政务服务落实情况，主动按时公布规范性文件和政策解读</w:t>
      </w:r>
      <w:r w:rsidR="00BC65EC">
        <w:rPr>
          <w:rFonts w:ascii="仿宋" w:eastAsia="仿宋" w:hAnsi="仿宋" w:cs="Times New Roman" w:hint="eastAsia"/>
          <w:sz w:val="32"/>
          <w:szCs w:val="32"/>
        </w:rPr>
        <w:t>材料。</w:t>
      </w:r>
      <w:r>
        <w:rPr>
          <w:rFonts w:ascii="仿宋" w:eastAsia="仿宋" w:hAnsi="仿宋" w:cs="Times New Roman" w:hint="eastAsia"/>
          <w:sz w:val="32"/>
          <w:szCs w:val="32"/>
        </w:rPr>
        <w:t>全年通过局</w:t>
      </w:r>
      <w:r w:rsidR="00BC65EC">
        <w:rPr>
          <w:rFonts w:ascii="仿宋" w:eastAsia="仿宋" w:hAnsi="仿宋" w:cs="Times New Roman" w:hint="eastAsia"/>
          <w:sz w:val="32"/>
          <w:szCs w:val="32"/>
        </w:rPr>
        <w:t>门户网站发布各类信息</w:t>
      </w:r>
      <w:r w:rsidR="00745EB4">
        <w:rPr>
          <w:rFonts w:ascii="仿宋" w:eastAsia="仿宋" w:hAnsi="仿宋" w:cs="Times New Roman" w:hint="eastAsia"/>
          <w:sz w:val="32"/>
          <w:szCs w:val="32"/>
        </w:rPr>
        <w:t>383</w:t>
      </w:r>
      <w:r w:rsidR="00BC65EC">
        <w:rPr>
          <w:rFonts w:ascii="仿宋" w:eastAsia="仿宋" w:hAnsi="仿宋" w:cs="Times New Roman" w:hint="eastAsia"/>
          <w:sz w:val="32"/>
          <w:szCs w:val="32"/>
        </w:rPr>
        <w:t>条，</w:t>
      </w:r>
      <w:r w:rsidR="00745EB4" w:rsidRPr="0031388A">
        <w:rPr>
          <w:rFonts w:ascii="仿宋_GB2312" w:eastAsia="仿宋_GB2312" w:hint="eastAsia"/>
          <w:sz w:val="32"/>
          <w:szCs w:val="32"/>
        </w:rPr>
        <w:t>微信公众号</w:t>
      </w:r>
      <w:r w:rsidR="00745EB4">
        <w:rPr>
          <w:rFonts w:ascii="仿宋_GB2312" w:eastAsia="仿宋_GB2312" w:hint="eastAsia"/>
          <w:sz w:val="32"/>
          <w:szCs w:val="32"/>
        </w:rPr>
        <w:t>累计</w:t>
      </w:r>
      <w:r w:rsidR="00745EB4" w:rsidRPr="0031388A">
        <w:rPr>
          <w:rFonts w:ascii="仿宋_GB2312" w:eastAsia="仿宋_GB2312" w:hint="eastAsia"/>
          <w:sz w:val="32"/>
          <w:szCs w:val="32"/>
        </w:rPr>
        <w:t>推送信息</w:t>
      </w:r>
      <w:r w:rsidR="00745EB4">
        <w:rPr>
          <w:rFonts w:ascii="仿宋_GB2312" w:eastAsia="仿宋_GB2312" w:hint="eastAsia"/>
          <w:sz w:val="32"/>
          <w:szCs w:val="32"/>
        </w:rPr>
        <w:t>824余</w:t>
      </w:r>
      <w:r w:rsidR="00745EB4" w:rsidRPr="0031388A">
        <w:rPr>
          <w:rFonts w:ascii="仿宋_GB2312" w:eastAsia="仿宋_GB2312" w:hint="eastAsia"/>
          <w:sz w:val="32"/>
          <w:szCs w:val="32"/>
        </w:rPr>
        <w:t>条。</w:t>
      </w:r>
      <w:r w:rsidR="00745EB4" w:rsidRPr="000050A9">
        <w:rPr>
          <w:rFonts w:ascii="仿宋_GB2312" w:eastAsia="仿宋_GB2312" w:hint="eastAsia"/>
          <w:sz w:val="32"/>
          <w:szCs w:val="32"/>
        </w:rPr>
        <w:t>通过局长信箱、12345市长热线、12328交通运输服务</w:t>
      </w:r>
      <w:r w:rsidR="0035578B">
        <w:rPr>
          <w:rFonts w:ascii="仿宋_GB2312" w:eastAsia="仿宋_GB2312" w:hint="eastAsia"/>
          <w:sz w:val="32"/>
          <w:szCs w:val="32"/>
        </w:rPr>
        <w:t>监督电</w:t>
      </w:r>
      <w:r w:rsidR="0035578B">
        <w:rPr>
          <w:rFonts w:ascii="仿宋_GB2312" w:eastAsia="仿宋_GB2312" w:hint="eastAsia"/>
          <w:sz w:val="32"/>
          <w:szCs w:val="32"/>
        </w:rPr>
        <w:lastRenderedPageBreak/>
        <w:t>话</w:t>
      </w:r>
      <w:r w:rsidR="00745EB4" w:rsidRPr="000050A9">
        <w:rPr>
          <w:rFonts w:ascii="仿宋_GB2312" w:eastAsia="仿宋_GB2312" w:hint="eastAsia"/>
          <w:sz w:val="32"/>
          <w:szCs w:val="32"/>
        </w:rPr>
        <w:t>等平台转办或受理群众政策咨询、投诉举报、意见建议等来信、来电</w:t>
      </w:r>
      <w:r w:rsidR="0035578B">
        <w:rPr>
          <w:rFonts w:ascii="仿宋_GB2312" w:eastAsia="仿宋_GB2312" w:hint="eastAsia"/>
          <w:sz w:val="32"/>
          <w:szCs w:val="32"/>
        </w:rPr>
        <w:t>16256</w:t>
      </w:r>
      <w:r w:rsidR="00745EB4" w:rsidRPr="000050A9">
        <w:rPr>
          <w:rFonts w:ascii="仿宋_GB2312" w:eastAsia="仿宋_GB2312" w:hint="eastAsia"/>
          <w:sz w:val="32"/>
          <w:szCs w:val="32"/>
        </w:rPr>
        <w:t>件，回复办结率100%。</w:t>
      </w:r>
      <w:r w:rsidR="00BC65EC">
        <w:rPr>
          <w:rFonts w:ascii="仿宋" w:eastAsia="仿宋" w:hAnsi="仿宋" w:cs="Times New Roman" w:hint="eastAsia"/>
          <w:sz w:val="32"/>
          <w:szCs w:val="32"/>
        </w:rPr>
        <w:t>营造了社会关注、全面参与、主动监督的交通运输政务公开良好局面</w:t>
      </w:r>
    </w:p>
    <w:p w14:paraId="6ED9F70E" w14:textId="77777777" w:rsidR="009501C6" w:rsidRDefault="007F3498" w:rsidP="00903928">
      <w:pPr>
        <w:ind w:firstLineChars="221" w:firstLine="707"/>
        <w:rPr>
          <w:rFonts w:ascii="黑体" w:eastAsia="黑体" w:hAnsi="黑体"/>
          <w:sz w:val="32"/>
          <w:szCs w:val="32"/>
        </w:rPr>
      </w:pPr>
      <w:r w:rsidRPr="00F74D9C">
        <w:rPr>
          <w:rFonts w:ascii="黑体" w:eastAsia="黑体" w:hAnsi="黑体" w:hint="eastAsia"/>
          <w:sz w:val="32"/>
          <w:szCs w:val="32"/>
        </w:rPr>
        <w:t>二、</w:t>
      </w:r>
      <w:r w:rsidR="00903928" w:rsidRPr="00903928">
        <w:rPr>
          <w:rFonts w:ascii="黑体" w:eastAsia="黑体" w:hAnsi="黑体" w:hint="eastAsia"/>
          <w:sz w:val="32"/>
          <w:szCs w:val="32"/>
        </w:rPr>
        <w:t>主动公开政府信息情况</w:t>
      </w:r>
    </w:p>
    <w:tbl>
      <w:tblPr>
        <w:tblW w:w="863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9"/>
        <w:gridCol w:w="2435"/>
        <w:gridCol w:w="2340"/>
        <w:gridCol w:w="1843"/>
      </w:tblGrid>
      <w:tr w:rsidR="000B06E0" w:rsidRPr="000B06E0" w14:paraId="6B12A944" w14:textId="77777777" w:rsidTr="000B06E0">
        <w:trPr>
          <w:trHeight w:val="340"/>
          <w:jc w:val="center"/>
        </w:trPr>
        <w:tc>
          <w:tcPr>
            <w:tcW w:w="86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E7D63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0B06E0" w:rsidRPr="000B06E0" w14:paraId="53E6AA65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5F47E0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F92C035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 w:rsidRPr="000B06E0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t>制</w:t>
            </w: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发件</w:t>
            </w:r>
            <w:r w:rsidRPr="000B06E0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t>数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E494E8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B317874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 w:rsidRPr="000B06E0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t>数</w:t>
            </w:r>
          </w:p>
        </w:tc>
      </w:tr>
      <w:tr w:rsidR="000B06E0" w:rsidRPr="000B06E0" w14:paraId="67A17B4D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323BDA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D2EBAA2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4BA96F8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53E71D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szCs w:val="21"/>
              </w:rPr>
              <w:t> 0</w:t>
            </w:r>
          </w:p>
        </w:tc>
      </w:tr>
      <w:tr w:rsidR="000B06E0" w:rsidRPr="000B06E0" w14:paraId="2F3D8761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041609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CCE21A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EEAB7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35926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szCs w:val="21"/>
              </w:rPr>
              <w:t> 0</w:t>
            </w:r>
          </w:p>
        </w:tc>
      </w:tr>
      <w:tr w:rsidR="000B06E0" w:rsidRPr="000B06E0" w14:paraId="3F13E4F1" w14:textId="77777777" w:rsidTr="000B06E0">
        <w:trPr>
          <w:trHeight w:val="340"/>
          <w:jc w:val="center"/>
        </w:trPr>
        <w:tc>
          <w:tcPr>
            <w:tcW w:w="86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7F5CB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0B06E0" w:rsidRPr="000B06E0" w14:paraId="3E640B6B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942C7F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1FD52F4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0B06E0" w:rsidRPr="000B06E0" w14:paraId="4D27AAE3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16EB3A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4AE45D" w14:textId="77777777" w:rsidR="000B06E0" w:rsidRPr="000B06E0" w:rsidRDefault="00F909CB" w:rsidP="0066104F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szCs w:val="21"/>
              </w:rPr>
              <w:t>8803</w:t>
            </w:r>
          </w:p>
        </w:tc>
      </w:tr>
      <w:tr w:rsidR="000B06E0" w:rsidRPr="000B06E0" w14:paraId="225DA626" w14:textId="77777777" w:rsidTr="000B06E0">
        <w:trPr>
          <w:trHeight w:val="340"/>
          <w:jc w:val="center"/>
        </w:trPr>
        <w:tc>
          <w:tcPr>
            <w:tcW w:w="86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5D39DE9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0B06E0" w:rsidRPr="000B06E0" w14:paraId="343EA492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DBBC39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4C46A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0B06E0" w:rsidRPr="000B06E0" w14:paraId="65CEC843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23C4835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DAB0AEC" w14:textId="77777777" w:rsidR="000B06E0" w:rsidRPr="000B06E0" w:rsidRDefault="00E1671A" w:rsidP="00E1671A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338</w:t>
            </w:r>
          </w:p>
        </w:tc>
      </w:tr>
      <w:tr w:rsidR="000B06E0" w:rsidRPr="000B06E0" w14:paraId="2B7EF4A2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8E5ABF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E025B8D" w14:textId="77777777" w:rsidR="000B06E0" w:rsidRPr="000B06E0" w:rsidRDefault="00E1671A" w:rsidP="00E1671A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B06E0" w:rsidRPr="000B06E0" w14:paraId="6646F6B4" w14:textId="77777777" w:rsidTr="000B06E0">
        <w:trPr>
          <w:trHeight w:val="340"/>
          <w:jc w:val="center"/>
        </w:trPr>
        <w:tc>
          <w:tcPr>
            <w:tcW w:w="86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07BBE79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0B06E0" w:rsidRPr="000B06E0" w14:paraId="71FD4693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7353E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2675A3B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0B06E0" w:rsidRPr="000B06E0" w14:paraId="3137BE2E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8957A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F3C0C9" w14:textId="77777777" w:rsidR="000B06E0" w:rsidRPr="000B06E0" w:rsidRDefault="0066104F" w:rsidP="0066104F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14:paraId="4287B869" w14:textId="77777777" w:rsidR="00F61F37" w:rsidRDefault="00F61F37" w:rsidP="000B06E0">
      <w:pPr>
        <w:widowControl/>
        <w:spacing w:line="432" w:lineRule="auto"/>
        <w:ind w:firstLine="48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p w14:paraId="6BBA7BD8" w14:textId="77777777" w:rsidR="000B06E0" w:rsidRDefault="000B06E0" w:rsidP="000B06E0">
      <w:pPr>
        <w:widowControl/>
        <w:spacing w:line="432" w:lineRule="auto"/>
        <w:ind w:firstLine="48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39516D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62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54"/>
        <w:gridCol w:w="921"/>
        <w:gridCol w:w="3257"/>
        <w:gridCol w:w="587"/>
        <w:gridCol w:w="607"/>
        <w:gridCol w:w="668"/>
        <w:gridCol w:w="567"/>
        <w:gridCol w:w="567"/>
        <w:gridCol w:w="567"/>
        <w:gridCol w:w="567"/>
      </w:tblGrid>
      <w:tr w:rsidR="000B06E0" w:rsidRPr="000B06E0" w14:paraId="6F9B16FA" w14:textId="77777777" w:rsidTr="00F61F37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DF64B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13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4E7995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申请人情况</w:t>
            </w:r>
          </w:p>
        </w:tc>
      </w:tr>
      <w:tr w:rsidR="000B06E0" w:rsidRPr="000B06E0" w14:paraId="20E85AFB" w14:textId="77777777" w:rsidTr="00F61F37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BCD6A76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79EB3E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97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4249BF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C13DBE8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0B06E0" w:rsidRPr="000B06E0" w14:paraId="2DB1F94D" w14:textId="77777777" w:rsidTr="00F61F37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0CF700DD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E8E22B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397B30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商业</w:t>
            </w:r>
          </w:p>
          <w:p w14:paraId="5F37CC1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企业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9E28AF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科研</w:t>
            </w:r>
          </w:p>
          <w:p w14:paraId="208BAB9A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42E752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B10D5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5A2A5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</w:p>
        </w:tc>
        <w:tc>
          <w:tcPr>
            <w:tcW w:w="567" w:type="dxa"/>
            <w:vMerge/>
            <w:tcBorders>
              <w:top w:val="single" w:sz="8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0B17DE25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0B06E0" w:rsidRPr="000B06E0" w14:paraId="7F0F4E9F" w14:textId="77777777" w:rsidTr="00F61F37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B5B9DE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A84AA6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448357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6F93E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8A8D1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47D36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5434D7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17C0D19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0B06E0" w:rsidRPr="000B06E0" w14:paraId="2E0013E1" w14:textId="77777777" w:rsidTr="00F61F37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48221A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50E822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62C07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33F3EB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13D02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2E703D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948709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90D4AE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0B06E0" w:rsidRPr="000B06E0" w14:paraId="73FDE4A9" w14:textId="77777777" w:rsidTr="00F61F37">
        <w:trPr>
          <w:jc w:val="center"/>
        </w:trPr>
        <w:tc>
          <w:tcPr>
            <w:tcW w:w="754" w:type="dxa"/>
            <w:vMerge w:val="restart"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40777E7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8FB89A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A9C40F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D364AB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C9B935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D2EBDD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AF4D4F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35A93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0AA6553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0B06E0" w:rsidRPr="000B06E0" w14:paraId="1D06C1BA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E3A1A7B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16E0E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（二）部分公开</w:t>
            </w:r>
            <w:r w:rsidRPr="000B06E0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BE3635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3295F9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B06214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AF4D0A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B662E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FBD29F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CBE46C" w14:textId="77777777" w:rsidR="000B06E0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4D0859" w:rsidRPr="000B06E0" w14:paraId="275DCF4C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742C2C8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7372DB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AE10AF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6E5E8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2D2EB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6716B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DFA00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0B312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6A056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C5F196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7CD1173E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4E65267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2F4115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848E00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C6A48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A3069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41B62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F5354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09D97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E8304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D91C8C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75A0C16C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C759D41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71ED101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445001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2114F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2E6B2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D170B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DDE32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5F9AA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BC793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882310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106967F5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3329362F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F107CEB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695270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07015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CB89F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78083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E0171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E3E4B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CB225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3F245B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05E26CA4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36C5D9C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F3F79FB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1378D3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315A8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6C092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A7D18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1E9A1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09261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07F94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AF220D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4FD1B9DC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A6E7A36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B535104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657F9C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15C2F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E4A99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4ABA0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CEA26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388AA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2B227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8D6499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48727B98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3BD419F1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2F41767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932B6F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A2E95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DDA75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6A539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1548D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97D4C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B392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A5D4D7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1C3DD671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AFC3F1F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A0E7E59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912005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A4B61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E9928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A8060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FC66C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00B70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79FE8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9271AD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5C18B5A3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0B587E34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CEE398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A20CE9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A1A68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7E940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01F4F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1E629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B93F0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B3D94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3A2EAD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3BCD2679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3AFD258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C947FEF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7FCC4E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1A739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D0242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07683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352E5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3E9F7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792B8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2874E2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25D152D1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849CBAB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217458C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1D3F14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DD61A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F82A7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821F8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00410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CB923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B54A2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CEB315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66926D45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A62DED6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E0B997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E0AA53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714A7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4240A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B7DBF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7EE95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C9F76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4497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7230C1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42DDE819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A76D765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C3203AC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5C3D05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1CD1A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A2EB8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324BF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985BB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02EB9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1512F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B84708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32C3B922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61DE6FD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43364EE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2B3E35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2460A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9C084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F5AAE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AA8BC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C22B8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0D0E7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7F0FA6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78A30CD1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9A21429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9EC3551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5C66F1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A1B42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8834E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6320E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F1BEE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35188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FADBD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5D1B1E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64BBDE0F" w14:textId="77777777" w:rsidTr="00F61F37">
        <w:trPr>
          <w:trHeight w:val="779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22FA3CA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8AB4B96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E7F6CBD" w14:textId="77777777" w:rsidR="004D0859" w:rsidRPr="000B06E0" w:rsidRDefault="004D0859" w:rsidP="004D0859">
            <w:pPr>
              <w:widowControl/>
              <w:spacing w:before="100" w:beforeAutospacing="1"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8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97B982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588F60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2520BC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09AD0D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E49E7F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455139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EDCB94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4D0859" w:rsidRPr="000B06E0" w14:paraId="2EC62F95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642D16C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inset" w:sz="6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C68EC4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3C7985" w14:textId="77777777" w:rsidR="004D0859" w:rsidRPr="000B06E0" w:rsidRDefault="004D0859" w:rsidP="004D0859">
            <w:pPr>
              <w:widowControl/>
              <w:spacing w:before="100" w:beforeAutospacing="1"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0E991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14D76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98B24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FB630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1296D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32E3F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607DC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4D0859" w:rsidRPr="000B06E0" w14:paraId="7012A733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041C3D6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inset" w:sz="6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A6B41F9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CECCD8" w14:textId="77777777" w:rsidR="004D0859" w:rsidRPr="000B06E0" w:rsidRDefault="004D0859" w:rsidP="004D0859">
            <w:pPr>
              <w:widowControl/>
              <w:spacing w:before="100" w:beforeAutospacing="1"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9536B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60BF7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9DAF1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52D93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35D4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FD7DC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CE013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4D0859" w:rsidRPr="000B06E0" w14:paraId="3A59D2A5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6A53D26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inset" w:sz="6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C27AAC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CE80A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3.其他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2B99D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BA502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A0FF9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79480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CBF82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FC977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44B5DC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3747322F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2F2C9A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2DD61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7C125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D789F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D488B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8DD97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DD06F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1364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C280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0B06E0" w:rsidRPr="000B06E0" w14:paraId="6C7DC44B" w14:textId="77777777" w:rsidTr="00F61F37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5D1907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960739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9FDBD7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C1A18B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5F348D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6FE40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8AF1F3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270CD38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14:paraId="2FE06144" w14:textId="77777777" w:rsidR="0092348D" w:rsidRDefault="0092348D" w:rsidP="000B06E0">
      <w:pPr>
        <w:widowControl/>
        <w:spacing w:line="432" w:lineRule="auto"/>
        <w:ind w:firstLine="480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</w:p>
    <w:p w14:paraId="4E003675" w14:textId="77777777" w:rsidR="000B06E0" w:rsidRPr="00F14BD2" w:rsidRDefault="000B06E0" w:rsidP="000B06E0">
      <w:pPr>
        <w:widowControl/>
        <w:spacing w:line="432" w:lineRule="auto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F14BD2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74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46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0B06E0" w:rsidRPr="0039516D" w14:paraId="1FACCB29" w14:textId="77777777" w:rsidTr="00F61F37">
        <w:trPr>
          <w:jc w:val="center"/>
        </w:trPr>
        <w:tc>
          <w:tcPr>
            <w:tcW w:w="3246" w:type="dxa"/>
            <w:gridSpan w:val="5"/>
            <w:vAlign w:val="center"/>
            <w:hideMark/>
          </w:tcPr>
          <w:p w14:paraId="79360EA7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vAlign w:val="center"/>
            <w:hideMark/>
          </w:tcPr>
          <w:p w14:paraId="29DD08F1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行政诉讼</w:t>
            </w:r>
          </w:p>
        </w:tc>
      </w:tr>
      <w:tr w:rsidR="000B06E0" w:rsidRPr="0039516D" w14:paraId="4A095BE7" w14:textId="77777777" w:rsidTr="00F61F37">
        <w:trPr>
          <w:jc w:val="center"/>
        </w:trPr>
        <w:tc>
          <w:tcPr>
            <w:tcW w:w="650" w:type="dxa"/>
            <w:vMerge w:val="restart"/>
            <w:vAlign w:val="center"/>
            <w:hideMark/>
          </w:tcPr>
          <w:p w14:paraId="42FAB3EB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vAlign w:val="center"/>
            <w:hideMark/>
          </w:tcPr>
          <w:p w14:paraId="26D517EA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Merge w:val="restart"/>
            <w:vAlign w:val="center"/>
            <w:hideMark/>
          </w:tcPr>
          <w:p w14:paraId="580321CE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Merge w:val="restart"/>
            <w:vAlign w:val="center"/>
            <w:hideMark/>
          </w:tcPr>
          <w:p w14:paraId="0B34C5B7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6" w:type="dxa"/>
            <w:vMerge w:val="restart"/>
            <w:vAlign w:val="center"/>
            <w:hideMark/>
          </w:tcPr>
          <w:p w14:paraId="0291A3D9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vAlign w:val="center"/>
            <w:hideMark/>
          </w:tcPr>
          <w:p w14:paraId="28476F4F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vAlign w:val="center"/>
            <w:hideMark/>
          </w:tcPr>
          <w:p w14:paraId="5785FB5F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复议后起诉</w:t>
            </w:r>
          </w:p>
        </w:tc>
      </w:tr>
      <w:tr w:rsidR="000B06E0" w:rsidRPr="0039516D" w14:paraId="7088FC9B" w14:textId="77777777" w:rsidTr="00F61F37">
        <w:trPr>
          <w:jc w:val="center"/>
        </w:trPr>
        <w:tc>
          <w:tcPr>
            <w:tcW w:w="650" w:type="dxa"/>
            <w:vMerge/>
            <w:vAlign w:val="center"/>
            <w:hideMark/>
          </w:tcPr>
          <w:p w14:paraId="64179870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vMerge/>
            <w:vAlign w:val="center"/>
            <w:hideMark/>
          </w:tcPr>
          <w:p w14:paraId="783FF3A0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vMerge/>
            <w:vAlign w:val="center"/>
            <w:hideMark/>
          </w:tcPr>
          <w:p w14:paraId="48723364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vMerge/>
            <w:vAlign w:val="center"/>
            <w:hideMark/>
          </w:tcPr>
          <w:p w14:paraId="602A5D51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46" w:type="dxa"/>
            <w:vMerge/>
            <w:vAlign w:val="center"/>
            <w:hideMark/>
          </w:tcPr>
          <w:p w14:paraId="544ACC09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Align w:val="center"/>
            <w:hideMark/>
          </w:tcPr>
          <w:p w14:paraId="5482466A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9" w:type="dxa"/>
            <w:vAlign w:val="center"/>
            <w:hideMark/>
          </w:tcPr>
          <w:p w14:paraId="24D445D9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Align w:val="center"/>
            <w:hideMark/>
          </w:tcPr>
          <w:p w14:paraId="7E885A8A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Align w:val="center"/>
            <w:hideMark/>
          </w:tcPr>
          <w:p w14:paraId="50064FA0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vAlign w:val="center"/>
            <w:hideMark/>
          </w:tcPr>
          <w:p w14:paraId="1D2991C2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vAlign w:val="center"/>
            <w:hideMark/>
          </w:tcPr>
          <w:p w14:paraId="5EC970C7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50" w:type="dxa"/>
            <w:vAlign w:val="center"/>
            <w:hideMark/>
          </w:tcPr>
          <w:p w14:paraId="70F8700F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Align w:val="center"/>
            <w:hideMark/>
          </w:tcPr>
          <w:p w14:paraId="05EFF3A0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 w:rsidRPr="003951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Align w:val="center"/>
            <w:hideMark/>
          </w:tcPr>
          <w:p w14:paraId="6162047C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vAlign w:val="center"/>
            <w:hideMark/>
          </w:tcPr>
          <w:p w14:paraId="0852EE34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822FAD" w:rsidRPr="0039516D" w14:paraId="4B1C78F0" w14:textId="77777777" w:rsidTr="00822FAD">
        <w:trPr>
          <w:trHeight w:val="558"/>
          <w:jc w:val="center"/>
        </w:trPr>
        <w:tc>
          <w:tcPr>
            <w:tcW w:w="650" w:type="dxa"/>
            <w:vAlign w:val="center"/>
            <w:hideMark/>
          </w:tcPr>
          <w:p w14:paraId="524FBD98" w14:textId="77777777" w:rsidR="00822FAD" w:rsidRPr="0039516D" w:rsidRDefault="00822FAD" w:rsidP="00822FAD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 </w:t>
            </w:r>
            <w:r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582950A6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4407E7BE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7E522C07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6" w:type="dxa"/>
            <w:vAlign w:val="center"/>
            <w:hideMark/>
          </w:tcPr>
          <w:p w14:paraId="316FF7BD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9" w:type="dxa"/>
            <w:vAlign w:val="center"/>
            <w:hideMark/>
          </w:tcPr>
          <w:p w14:paraId="2F7FD66B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9" w:type="dxa"/>
            <w:vAlign w:val="center"/>
            <w:hideMark/>
          </w:tcPr>
          <w:p w14:paraId="565188A8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10F4814E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0F1152DF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26A4FE12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22B3AFD7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626D8087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1DE8A871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0192B206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73C441C8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</w:tr>
    </w:tbl>
    <w:p w14:paraId="1E586821" w14:textId="77777777" w:rsidR="000B06E0" w:rsidRDefault="000B06E0" w:rsidP="00F74D9C">
      <w:pPr>
        <w:ind w:firstLineChars="221" w:firstLine="707"/>
        <w:rPr>
          <w:rFonts w:ascii="黑体" w:eastAsia="黑体" w:hAnsi="黑体"/>
          <w:sz w:val="32"/>
          <w:szCs w:val="32"/>
        </w:rPr>
      </w:pPr>
    </w:p>
    <w:p w14:paraId="409F84C4" w14:textId="77777777" w:rsidR="009501C6" w:rsidRPr="000050A9" w:rsidRDefault="00CB00C1" w:rsidP="00F74D9C">
      <w:pPr>
        <w:ind w:firstLineChars="221" w:firstLine="707"/>
        <w:rPr>
          <w:rFonts w:ascii="黑体" w:eastAsia="黑体" w:hAnsi="黑体"/>
          <w:sz w:val="32"/>
          <w:szCs w:val="32"/>
        </w:rPr>
      </w:pPr>
      <w:r w:rsidRPr="000050A9">
        <w:rPr>
          <w:rFonts w:ascii="黑体" w:eastAsia="黑体" w:hAnsi="黑体" w:hint="eastAsia"/>
          <w:sz w:val="32"/>
          <w:szCs w:val="32"/>
        </w:rPr>
        <w:t>五、</w:t>
      </w:r>
      <w:r w:rsidRPr="000050A9">
        <w:rPr>
          <w:rFonts w:ascii="黑体" w:eastAsia="黑体" w:hAnsi="黑体"/>
          <w:sz w:val="32"/>
          <w:szCs w:val="32"/>
        </w:rPr>
        <w:t>存在</w:t>
      </w:r>
      <w:r w:rsidRPr="000050A9">
        <w:rPr>
          <w:rFonts w:ascii="黑体" w:eastAsia="黑体" w:hAnsi="黑体" w:hint="eastAsia"/>
          <w:sz w:val="32"/>
          <w:szCs w:val="32"/>
        </w:rPr>
        <w:t>的</w:t>
      </w:r>
      <w:r w:rsidRPr="000050A9">
        <w:rPr>
          <w:rFonts w:ascii="黑体" w:eastAsia="黑体" w:hAnsi="黑体"/>
          <w:sz w:val="32"/>
          <w:szCs w:val="32"/>
        </w:rPr>
        <w:t>主要问题及改进情况</w:t>
      </w:r>
    </w:p>
    <w:p w14:paraId="776AFD8C" w14:textId="77777777" w:rsidR="00347172" w:rsidRDefault="00FD11E0" w:rsidP="00FD11E0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</w:t>
      </w:r>
      <w:r w:rsidRPr="00FD11E0">
        <w:rPr>
          <w:rFonts w:ascii="仿宋_GB2312" w:eastAsia="仿宋_GB2312" w:hint="eastAsia"/>
          <w:sz w:val="32"/>
          <w:szCs w:val="32"/>
        </w:rPr>
        <w:t>年，我</w:t>
      </w:r>
      <w:r>
        <w:rPr>
          <w:rFonts w:ascii="仿宋_GB2312" w:eastAsia="仿宋_GB2312" w:hint="eastAsia"/>
          <w:sz w:val="32"/>
          <w:szCs w:val="32"/>
        </w:rPr>
        <w:t>局</w:t>
      </w:r>
      <w:r w:rsidRPr="00FD11E0">
        <w:rPr>
          <w:rFonts w:ascii="仿宋_GB2312" w:eastAsia="仿宋_GB2312" w:hint="eastAsia"/>
          <w:sz w:val="32"/>
          <w:szCs w:val="32"/>
        </w:rPr>
        <w:t>的政府信息公开及相关工作虽取得了一定成效，但与社会公众的期待仍存在一定的差距。主要体现为：一是信息公开专栏设置和相关功能仍需进一步完善、提升；二是信息公开的方式方法、信息载体等仍需进一步拓展；三是信息公开工作人员的培训力度仍需进一步加强。</w:t>
      </w:r>
    </w:p>
    <w:p w14:paraId="42B537AF" w14:textId="5E8DD7D9" w:rsidR="000321D6" w:rsidRDefault="00F80244" w:rsidP="00FD11E0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F80244">
        <w:rPr>
          <w:rFonts w:ascii="仿宋_GB2312" w:eastAsia="仿宋_GB2312" w:hint="eastAsia"/>
          <w:sz w:val="32"/>
          <w:szCs w:val="32"/>
        </w:rPr>
        <w:t>下一步我局将按照市委市政府关于政务公开工作</w:t>
      </w:r>
      <w:r w:rsidR="00FD11E0" w:rsidRPr="00FD11E0">
        <w:rPr>
          <w:rFonts w:ascii="仿宋_GB2312" w:eastAsia="仿宋_GB2312" w:hint="eastAsia"/>
          <w:sz w:val="32"/>
          <w:szCs w:val="32"/>
        </w:rPr>
        <w:t>要求、</w:t>
      </w:r>
      <w:r w:rsidR="000321D6">
        <w:rPr>
          <w:rFonts w:ascii="仿宋_GB2312" w:eastAsia="仿宋_GB2312" w:hint="eastAsia"/>
          <w:sz w:val="32"/>
          <w:szCs w:val="32"/>
        </w:rPr>
        <w:t>紧紧围绕推进全市</w:t>
      </w:r>
      <w:r w:rsidR="000321D6" w:rsidRPr="000321D6">
        <w:rPr>
          <w:rFonts w:ascii="仿宋_GB2312" w:eastAsia="仿宋_GB2312" w:hint="eastAsia"/>
          <w:sz w:val="32"/>
          <w:szCs w:val="32"/>
        </w:rPr>
        <w:t>交通运输事业高质量发展，把涉及人民群众切身利益的事项作为重点，进一步规范公开行为、拓展公开途径，切实把政府信息公开工作办成人民群众满意的民心工程。</w:t>
      </w:r>
    </w:p>
    <w:p w14:paraId="3D25FE4E" w14:textId="77777777" w:rsidR="00FD11E0" w:rsidRPr="00FD11E0" w:rsidRDefault="00FD11E0" w:rsidP="00FD11E0">
      <w:pPr>
        <w:ind w:firstLineChars="221" w:firstLine="710"/>
        <w:rPr>
          <w:rFonts w:ascii="仿宋_GB2312" w:eastAsia="仿宋_GB2312"/>
          <w:sz w:val="32"/>
          <w:szCs w:val="32"/>
        </w:rPr>
      </w:pPr>
      <w:r w:rsidRPr="00F80244">
        <w:rPr>
          <w:rFonts w:ascii="楷体_GB2312" w:eastAsia="楷体_GB2312" w:hint="eastAsia"/>
          <w:b/>
          <w:sz w:val="32"/>
          <w:szCs w:val="32"/>
        </w:rPr>
        <w:t>（一）进一步加强信息公开平台建设。</w:t>
      </w:r>
      <w:r w:rsidRPr="00FD11E0">
        <w:rPr>
          <w:rFonts w:ascii="仿宋_GB2312" w:eastAsia="仿宋_GB2312" w:hint="eastAsia"/>
          <w:sz w:val="32"/>
          <w:szCs w:val="32"/>
        </w:rPr>
        <w:t>充分发挥互联网信息公开主渠道作用，继续优化信息公开栏目设置，细化信息公开工作流程</w:t>
      </w:r>
      <w:r w:rsidR="00F80244">
        <w:rPr>
          <w:rFonts w:ascii="仿宋_GB2312" w:eastAsia="仿宋_GB2312" w:hint="eastAsia"/>
          <w:sz w:val="32"/>
          <w:szCs w:val="32"/>
        </w:rPr>
        <w:t>，充实相关信息内容，真正做到政府信息依法依规公开。继续加大微信</w:t>
      </w:r>
      <w:r w:rsidRPr="00FD11E0">
        <w:rPr>
          <w:rFonts w:ascii="仿宋_GB2312" w:eastAsia="仿宋_GB2312" w:hint="eastAsia"/>
          <w:sz w:val="32"/>
          <w:szCs w:val="32"/>
        </w:rPr>
        <w:t>等新媒体建设，多渠道及时、全面、准确公开政府信息，提高线上服务效率。</w:t>
      </w:r>
    </w:p>
    <w:p w14:paraId="7599C5FB" w14:textId="77777777" w:rsidR="00FD11E0" w:rsidRPr="00FD11E0" w:rsidRDefault="00FD11E0" w:rsidP="00FD11E0">
      <w:pPr>
        <w:ind w:firstLineChars="221" w:firstLine="710"/>
        <w:rPr>
          <w:rFonts w:ascii="仿宋_GB2312" w:eastAsia="仿宋_GB2312"/>
          <w:sz w:val="32"/>
          <w:szCs w:val="32"/>
        </w:rPr>
      </w:pPr>
      <w:r w:rsidRPr="00F80244">
        <w:rPr>
          <w:rFonts w:ascii="楷体_GB2312" w:eastAsia="楷体_GB2312" w:hint="eastAsia"/>
          <w:b/>
          <w:sz w:val="32"/>
          <w:szCs w:val="32"/>
        </w:rPr>
        <w:t>（二）进一步加强主动公开力度。</w:t>
      </w:r>
      <w:r w:rsidRPr="00FD11E0">
        <w:rPr>
          <w:rFonts w:ascii="仿宋_GB2312" w:eastAsia="仿宋_GB2312" w:hint="eastAsia"/>
          <w:sz w:val="32"/>
          <w:szCs w:val="32"/>
        </w:rPr>
        <w:t>紧紧围绕社会热点及与公众利益相关的事项，加大政府信息公开力度，提高行政行为透明度和政府公信力。</w:t>
      </w:r>
    </w:p>
    <w:p w14:paraId="274D319C" w14:textId="77777777" w:rsidR="00FD11E0" w:rsidRDefault="00FD11E0" w:rsidP="00FD11E0">
      <w:pPr>
        <w:ind w:firstLineChars="221" w:firstLine="710"/>
        <w:rPr>
          <w:rFonts w:ascii="仿宋_GB2312" w:eastAsia="仿宋_GB2312"/>
          <w:sz w:val="32"/>
          <w:szCs w:val="32"/>
        </w:rPr>
      </w:pPr>
      <w:r w:rsidRPr="00F80244">
        <w:rPr>
          <w:rFonts w:ascii="楷体_GB2312" w:eastAsia="楷体_GB2312" w:hint="eastAsia"/>
          <w:b/>
          <w:sz w:val="32"/>
          <w:szCs w:val="32"/>
        </w:rPr>
        <w:t>（三）进一步提高信息公开服务能力。</w:t>
      </w:r>
      <w:r w:rsidRPr="00FD11E0">
        <w:rPr>
          <w:rFonts w:ascii="仿宋_GB2312" w:eastAsia="仿宋_GB2312" w:hint="eastAsia"/>
          <w:sz w:val="32"/>
          <w:szCs w:val="32"/>
        </w:rPr>
        <w:t>建立完善信息公开配套制度，在政府信息公开保密审查、形成信息公开长效</w:t>
      </w:r>
      <w:r w:rsidRPr="00FD11E0">
        <w:rPr>
          <w:rFonts w:ascii="仿宋_GB2312" w:eastAsia="仿宋_GB2312" w:hint="eastAsia"/>
          <w:sz w:val="32"/>
          <w:szCs w:val="32"/>
        </w:rPr>
        <w:lastRenderedPageBreak/>
        <w:t>机制等方面深入探索，不断提高信息公开规范化水平。加强信息公开教育培训力度，不断提高信息公开人员的业务能力和处理水平。</w:t>
      </w:r>
    </w:p>
    <w:p w14:paraId="5774F839" w14:textId="77777777" w:rsidR="0041309D" w:rsidRPr="00F74D9C" w:rsidRDefault="0041309D" w:rsidP="000B1311">
      <w:pPr>
        <w:ind w:firstLineChars="221" w:firstLine="707"/>
        <w:rPr>
          <w:rFonts w:ascii="黑体" w:eastAsia="黑体" w:hAnsi="黑体"/>
          <w:sz w:val="32"/>
          <w:szCs w:val="32"/>
        </w:rPr>
      </w:pPr>
      <w:r w:rsidRPr="00F74D9C">
        <w:rPr>
          <w:rFonts w:ascii="黑体" w:eastAsia="黑体" w:hAnsi="黑体" w:hint="eastAsia"/>
          <w:sz w:val="32"/>
          <w:szCs w:val="32"/>
        </w:rPr>
        <w:t>六、其他需要报告的事项</w:t>
      </w:r>
    </w:p>
    <w:p w14:paraId="3D6398A5" w14:textId="77777777" w:rsidR="0041309D" w:rsidRPr="000050A9" w:rsidRDefault="0041309D" w:rsidP="000050A9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0050A9">
        <w:rPr>
          <w:rFonts w:ascii="仿宋_GB2312" w:eastAsia="仿宋_GB2312" w:hint="eastAsia"/>
          <w:sz w:val="32"/>
          <w:szCs w:val="32"/>
        </w:rPr>
        <w:t>无</w:t>
      </w:r>
    </w:p>
    <w:p w14:paraId="30E3C809" w14:textId="77777777" w:rsidR="0041309D" w:rsidRDefault="0041309D" w:rsidP="00CB00C1"/>
    <w:p w14:paraId="2D7DCFCC" w14:textId="77777777" w:rsidR="003A66A3" w:rsidRDefault="003A66A3" w:rsidP="00CB00C1"/>
    <w:p w14:paraId="4E99865F" w14:textId="77777777" w:rsidR="003A66A3" w:rsidRDefault="003A66A3" w:rsidP="00CB00C1"/>
    <w:sectPr w:rsidR="003A66A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5FBFEC" w14:textId="77777777" w:rsidR="008A20C9" w:rsidRDefault="008A20C9" w:rsidP="00CB00C1">
      <w:r>
        <w:separator/>
      </w:r>
    </w:p>
  </w:endnote>
  <w:endnote w:type="continuationSeparator" w:id="0">
    <w:p w14:paraId="2ADE7823" w14:textId="77777777" w:rsidR="008A20C9" w:rsidRDefault="008A20C9" w:rsidP="00CB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8B43D4" w14:textId="77777777" w:rsidR="004D0859" w:rsidRPr="000F6140" w:rsidRDefault="000F6140" w:rsidP="000F6140">
    <w:pPr>
      <w:pStyle w:val="a4"/>
      <w:tabs>
        <w:tab w:val="clear" w:pos="8306"/>
        <w:tab w:val="right" w:pos="8080"/>
      </w:tabs>
      <w:ind w:rightChars="107" w:right="225"/>
      <w:jc w:val="right"/>
      <w:rPr>
        <w:rFonts w:asciiTheme="minorEastAsia" w:hAnsiTheme="minorEastAsia"/>
        <w:sz w:val="24"/>
        <w:szCs w:val="24"/>
      </w:rPr>
    </w:pPr>
    <w:r w:rsidRPr="000F6140">
      <w:rPr>
        <w:rFonts w:asciiTheme="minorEastAsia" w:hAnsiTheme="minorEastAsia"/>
        <w:sz w:val="24"/>
        <w:szCs w:val="24"/>
      </w:rPr>
      <w:t>—</w:t>
    </w:r>
    <w:sdt>
      <w:sdtPr>
        <w:rPr>
          <w:rFonts w:asciiTheme="minorEastAsia" w:hAnsiTheme="minorEastAsia"/>
          <w:sz w:val="24"/>
          <w:szCs w:val="24"/>
        </w:rPr>
        <w:id w:val="2000237317"/>
        <w:docPartObj>
          <w:docPartGallery w:val="Page Numbers (Bottom of Page)"/>
          <w:docPartUnique/>
        </w:docPartObj>
      </w:sdtPr>
      <w:sdtEndPr/>
      <w:sdtContent>
        <w:r w:rsidR="004D0859" w:rsidRPr="000F6140">
          <w:rPr>
            <w:rFonts w:asciiTheme="minorEastAsia" w:hAnsiTheme="minorEastAsia"/>
            <w:sz w:val="24"/>
            <w:szCs w:val="24"/>
          </w:rPr>
          <w:fldChar w:fldCharType="begin"/>
        </w:r>
        <w:r w:rsidR="004D0859" w:rsidRPr="000F6140">
          <w:rPr>
            <w:rFonts w:asciiTheme="minorEastAsia" w:hAnsiTheme="minorEastAsia"/>
            <w:sz w:val="24"/>
            <w:szCs w:val="24"/>
          </w:rPr>
          <w:instrText>PAGE   \* MERGEFORMAT</w:instrText>
        </w:r>
        <w:r w:rsidR="004D0859" w:rsidRPr="000F6140">
          <w:rPr>
            <w:rFonts w:asciiTheme="minorEastAsia" w:hAnsiTheme="minorEastAsia"/>
            <w:sz w:val="24"/>
            <w:szCs w:val="24"/>
          </w:rPr>
          <w:fldChar w:fldCharType="separate"/>
        </w:r>
        <w:r w:rsidR="00A43020" w:rsidRPr="00A43020">
          <w:rPr>
            <w:rFonts w:asciiTheme="minorEastAsia" w:hAnsiTheme="minorEastAsia"/>
            <w:noProof/>
            <w:sz w:val="24"/>
            <w:szCs w:val="24"/>
            <w:lang w:val="zh-CN"/>
          </w:rPr>
          <w:t>1</w:t>
        </w:r>
        <w:r w:rsidR="004D0859" w:rsidRPr="000F6140">
          <w:rPr>
            <w:rFonts w:asciiTheme="minorEastAsia" w:hAnsiTheme="minorEastAsia"/>
            <w:sz w:val="24"/>
            <w:szCs w:val="24"/>
          </w:rPr>
          <w:fldChar w:fldCharType="end"/>
        </w:r>
        <w:r w:rsidRPr="000F6140">
          <w:rPr>
            <w:rFonts w:asciiTheme="minorEastAsia" w:hAnsiTheme="minorEastAsia"/>
            <w:sz w:val="24"/>
            <w:szCs w:val="24"/>
          </w:rPr>
          <w:t>—</w:t>
        </w:r>
      </w:sdtContent>
    </w:sdt>
  </w:p>
  <w:p w14:paraId="64B604B0" w14:textId="77777777" w:rsidR="004D0859" w:rsidRDefault="004D085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AF4F4B" w14:textId="77777777" w:rsidR="008A20C9" w:rsidRDefault="008A20C9" w:rsidP="00CB00C1">
      <w:r>
        <w:separator/>
      </w:r>
    </w:p>
  </w:footnote>
  <w:footnote w:type="continuationSeparator" w:id="0">
    <w:p w14:paraId="6312079C" w14:textId="77777777" w:rsidR="008A20C9" w:rsidRDefault="008A20C9" w:rsidP="00CB0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6C4"/>
    <w:rsid w:val="000025C6"/>
    <w:rsid w:val="000050A9"/>
    <w:rsid w:val="00021C21"/>
    <w:rsid w:val="000321D6"/>
    <w:rsid w:val="00035B87"/>
    <w:rsid w:val="00050B3D"/>
    <w:rsid w:val="00090FD1"/>
    <w:rsid w:val="000A4112"/>
    <w:rsid w:val="000B06E0"/>
    <w:rsid w:val="000B1311"/>
    <w:rsid w:val="000E17C0"/>
    <w:rsid w:val="000F6140"/>
    <w:rsid w:val="001077B6"/>
    <w:rsid w:val="00110FE6"/>
    <w:rsid w:val="00130480"/>
    <w:rsid w:val="001438C4"/>
    <w:rsid w:val="00151CFC"/>
    <w:rsid w:val="00182B1A"/>
    <w:rsid w:val="00193768"/>
    <w:rsid w:val="001E1B01"/>
    <w:rsid w:val="00252EDA"/>
    <w:rsid w:val="00253FB3"/>
    <w:rsid w:val="002701EC"/>
    <w:rsid w:val="00291D77"/>
    <w:rsid w:val="002B3F44"/>
    <w:rsid w:val="0031388A"/>
    <w:rsid w:val="00341B02"/>
    <w:rsid w:val="00347172"/>
    <w:rsid w:val="0035578B"/>
    <w:rsid w:val="00374BC6"/>
    <w:rsid w:val="00380745"/>
    <w:rsid w:val="003A66A3"/>
    <w:rsid w:val="003E156E"/>
    <w:rsid w:val="003E3629"/>
    <w:rsid w:val="003F37FD"/>
    <w:rsid w:val="0041309D"/>
    <w:rsid w:val="00443B20"/>
    <w:rsid w:val="004B5A39"/>
    <w:rsid w:val="004D0859"/>
    <w:rsid w:val="005365E1"/>
    <w:rsid w:val="00574F33"/>
    <w:rsid w:val="005D78CA"/>
    <w:rsid w:val="005F38C5"/>
    <w:rsid w:val="006007EE"/>
    <w:rsid w:val="00602614"/>
    <w:rsid w:val="0066104F"/>
    <w:rsid w:val="006947E7"/>
    <w:rsid w:val="00694D85"/>
    <w:rsid w:val="006A39CF"/>
    <w:rsid w:val="006C01B1"/>
    <w:rsid w:val="006D2C6F"/>
    <w:rsid w:val="006D6FE7"/>
    <w:rsid w:val="006E7C6F"/>
    <w:rsid w:val="00701731"/>
    <w:rsid w:val="007216C7"/>
    <w:rsid w:val="00727CA6"/>
    <w:rsid w:val="00735294"/>
    <w:rsid w:val="00745EB4"/>
    <w:rsid w:val="00755D56"/>
    <w:rsid w:val="00774D62"/>
    <w:rsid w:val="007E2F7B"/>
    <w:rsid w:val="007F3498"/>
    <w:rsid w:val="00816E54"/>
    <w:rsid w:val="00822F51"/>
    <w:rsid w:val="00822FAD"/>
    <w:rsid w:val="00844563"/>
    <w:rsid w:val="0087501A"/>
    <w:rsid w:val="008849E3"/>
    <w:rsid w:val="008857B9"/>
    <w:rsid w:val="00890249"/>
    <w:rsid w:val="008927A5"/>
    <w:rsid w:val="008A20C9"/>
    <w:rsid w:val="008B5D9C"/>
    <w:rsid w:val="008C6DFE"/>
    <w:rsid w:val="008D7B0D"/>
    <w:rsid w:val="00903928"/>
    <w:rsid w:val="00906065"/>
    <w:rsid w:val="009150A3"/>
    <w:rsid w:val="0092348D"/>
    <w:rsid w:val="009359CF"/>
    <w:rsid w:val="009501C6"/>
    <w:rsid w:val="009B7BB1"/>
    <w:rsid w:val="00A15536"/>
    <w:rsid w:val="00A2035E"/>
    <w:rsid w:val="00A3424E"/>
    <w:rsid w:val="00A43020"/>
    <w:rsid w:val="00A555E9"/>
    <w:rsid w:val="00A63441"/>
    <w:rsid w:val="00A746C4"/>
    <w:rsid w:val="00A8057F"/>
    <w:rsid w:val="00AC5B4D"/>
    <w:rsid w:val="00AD27DF"/>
    <w:rsid w:val="00AD2C23"/>
    <w:rsid w:val="00AE4FEC"/>
    <w:rsid w:val="00B107BF"/>
    <w:rsid w:val="00B16138"/>
    <w:rsid w:val="00B33568"/>
    <w:rsid w:val="00B8102D"/>
    <w:rsid w:val="00BC0AA8"/>
    <w:rsid w:val="00BC65EC"/>
    <w:rsid w:val="00BE7333"/>
    <w:rsid w:val="00BF3065"/>
    <w:rsid w:val="00C21E14"/>
    <w:rsid w:val="00C24C74"/>
    <w:rsid w:val="00CA0DFF"/>
    <w:rsid w:val="00CB00C1"/>
    <w:rsid w:val="00CD3280"/>
    <w:rsid w:val="00D260C1"/>
    <w:rsid w:val="00D52942"/>
    <w:rsid w:val="00D676D8"/>
    <w:rsid w:val="00DD7813"/>
    <w:rsid w:val="00E01E8C"/>
    <w:rsid w:val="00E068B8"/>
    <w:rsid w:val="00E1671A"/>
    <w:rsid w:val="00E3013C"/>
    <w:rsid w:val="00E411FD"/>
    <w:rsid w:val="00E52DB9"/>
    <w:rsid w:val="00E61E7D"/>
    <w:rsid w:val="00E64E97"/>
    <w:rsid w:val="00E91F18"/>
    <w:rsid w:val="00ED0982"/>
    <w:rsid w:val="00EE1511"/>
    <w:rsid w:val="00F01020"/>
    <w:rsid w:val="00F14BD2"/>
    <w:rsid w:val="00F2343C"/>
    <w:rsid w:val="00F61F37"/>
    <w:rsid w:val="00F74D9C"/>
    <w:rsid w:val="00F80244"/>
    <w:rsid w:val="00F909CB"/>
    <w:rsid w:val="00FC37D4"/>
    <w:rsid w:val="00FC6230"/>
    <w:rsid w:val="00FD11E0"/>
    <w:rsid w:val="00FE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13B68D"/>
  <w15:chartTrackingRefBased/>
  <w15:docId w15:val="{2C7F5A5F-9C09-4DCC-9577-12E808C70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0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00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0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00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343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34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266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19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2284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02101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239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95467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93631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7888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7</Pages>
  <Words>1562</Words>
  <Characters>1562</Characters>
  <Application>Microsoft Office Word</Application>
  <DocSecurity>0</DocSecurity>
  <Lines>52</Lines>
  <Paragraphs>33</Paragraphs>
  <ScaleCrop>false</ScaleCrop>
  <Company/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swl</dc:creator>
  <cp:keywords/>
  <dc:description/>
  <cp:lastModifiedBy>Windows 用户</cp:lastModifiedBy>
  <cp:revision>29</cp:revision>
  <cp:lastPrinted>2022-01-24T00:07:00Z</cp:lastPrinted>
  <dcterms:created xsi:type="dcterms:W3CDTF">2022-01-04T01:17:00Z</dcterms:created>
  <dcterms:modified xsi:type="dcterms:W3CDTF">2022-01-25T07:03:00Z</dcterms:modified>
</cp:coreProperties>
</file>